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0075" w:type="dxa"/>
        <w:jc w:val="center"/>
        <w:tblLayout w:type="fixed"/>
        <w:tblLook w:val="04A0" w:firstRow="1" w:lastRow="0" w:firstColumn="1" w:lastColumn="0" w:noHBand="0" w:noVBand="1"/>
      </w:tblPr>
      <w:tblGrid>
        <w:gridCol w:w="2485"/>
        <w:gridCol w:w="2693"/>
        <w:gridCol w:w="2647"/>
        <w:gridCol w:w="2250"/>
      </w:tblGrid>
      <w:tr w:rsidR="00EC095C" w:rsidTr="00EB62DB">
        <w:trPr>
          <w:trHeight w:val="350"/>
          <w:jc w:val="center"/>
        </w:trPr>
        <w:tc>
          <w:tcPr>
            <w:tcW w:w="10075" w:type="dxa"/>
            <w:gridSpan w:val="4"/>
            <w:tcBorders>
              <w:bottom w:val="single" w:sz="4" w:space="0" w:color="auto"/>
            </w:tcBorders>
            <w:shd w:val="clear" w:color="auto" w:fill="E7E6E6" w:themeFill="background2"/>
          </w:tcPr>
          <w:p w:rsidR="00EC095C" w:rsidRPr="00492833" w:rsidRDefault="00E64AE2" w:rsidP="00362858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sz w:val="15"/>
                <w:szCs w:val="15"/>
                <w:lang w:val="en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en"/>
              </w:rPr>
              <w:t>Processing Prawns (Element 1.1c</w:t>
            </w:r>
            <w:r w:rsidR="00F962B0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en"/>
              </w:rPr>
              <w:t xml:space="preserve">)- </w:t>
            </w:r>
            <w:r w:rsidR="002A1F77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en"/>
              </w:rPr>
              <w:t xml:space="preserve"> Control Measures</w:t>
            </w:r>
          </w:p>
        </w:tc>
      </w:tr>
      <w:tr w:rsidR="00100A5A" w:rsidTr="002A1F77">
        <w:trPr>
          <w:trHeight w:val="440"/>
          <w:jc w:val="center"/>
        </w:trPr>
        <w:tc>
          <w:tcPr>
            <w:tcW w:w="5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A5A" w:rsidRPr="0053111B" w:rsidRDefault="00100A5A" w:rsidP="00A93C4C">
            <w:pPr>
              <w:rPr>
                <w:b/>
                <w:sz w:val="24"/>
                <w:szCs w:val="24"/>
              </w:rPr>
            </w:pPr>
          </w:p>
        </w:tc>
        <w:tc>
          <w:tcPr>
            <w:tcW w:w="2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A5A" w:rsidRDefault="00764939" w:rsidP="00935E99">
            <w:r>
              <w:t xml:space="preserve">SFCR </w:t>
            </w:r>
            <w:r w:rsidR="00935E99">
              <w:t>47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A5A" w:rsidRDefault="00100A5A" w:rsidP="00492833">
            <w:r>
              <w:object w:dxaOrig="225" w:dyaOrig="22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7" type="#_x0000_t75" style="width:89.1pt;height:8.85pt" o:ole="">
                  <v:imagedata r:id="rId8" o:title=""/>
                </v:shape>
                <w:control r:id="rId9" w:name="CommandButton1" w:shapeid="_x0000_i1027"/>
              </w:object>
            </w:r>
          </w:p>
        </w:tc>
      </w:tr>
      <w:tr w:rsidR="002A1F77" w:rsidRPr="00000BC5" w:rsidTr="00143670">
        <w:trPr>
          <w:jc w:val="center"/>
        </w:trPr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F77" w:rsidRPr="00000BC5" w:rsidRDefault="002A1F77" w:rsidP="00492833">
            <w:pPr>
              <w:rPr>
                <w:b/>
                <w:sz w:val="20"/>
                <w:szCs w:val="20"/>
                <w:u w:val="single"/>
              </w:rPr>
            </w:pPr>
            <w:r>
              <w:rPr>
                <w:b/>
                <w:sz w:val="20"/>
                <w:szCs w:val="20"/>
                <w:u w:val="single"/>
              </w:rPr>
              <w:t>Responsible Person</w:t>
            </w:r>
            <w:r w:rsidR="00143670">
              <w:rPr>
                <w:b/>
                <w:sz w:val="20"/>
                <w:szCs w:val="20"/>
                <w:u w:val="single"/>
              </w:rPr>
              <w:t xml:space="preserve"> (who)</w:t>
            </w:r>
            <w:r>
              <w:rPr>
                <w:b/>
                <w:sz w:val="20"/>
                <w:szCs w:val="20"/>
                <w:u w:val="single"/>
              </w:rPr>
              <w:t>: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F77" w:rsidRPr="00000BC5" w:rsidRDefault="002A1F77" w:rsidP="00492833">
            <w:pPr>
              <w:rPr>
                <w:b/>
                <w:sz w:val="20"/>
                <w:szCs w:val="20"/>
                <w:u w:val="single"/>
              </w:rPr>
            </w:pPr>
            <w:r>
              <w:rPr>
                <w:b/>
                <w:sz w:val="20"/>
                <w:szCs w:val="20"/>
                <w:u w:val="single"/>
              </w:rPr>
              <w:t>When to apply:</w:t>
            </w:r>
          </w:p>
        </w:tc>
        <w:tc>
          <w:tcPr>
            <w:tcW w:w="2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F77" w:rsidRPr="00000BC5" w:rsidRDefault="002A1F77" w:rsidP="00492833">
            <w:pPr>
              <w:rPr>
                <w:b/>
                <w:sz w:val="20"/>
                <w:szCs w:val="20"/>
                <w:u w:val="single"/>
              </w:rPr>
            </w:pPr>
            <w:r w:rsidRPr="00000BC5">
              <w:rPr>
                <w:b/>
                <w:sz w:val="20"/>
                <w:szCs w:val="20"/>
                <w:u w:val="single"/>
              </w:rPr>
              <w:t>Record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F77" w:rsidRPr="00000BC5" w:rsidRDefault="002A1F77" w:rsidP="00492833">
            <w:pPr>
              <w:rPr>
                <w:b/>
                <w:sz w:val="20"/>
                <w:szCs w:val="20"/>
                <w:u w:val="single"/>
              </w:rPr>
            </w:pPr>
          </w:p>
        </w:tc>
      </w:tr>
      <w:tr w:rsidR="002A1F77" w:rsidRPr="00D62857" w:rsidTr="008C6B6F">
        <w:trPr>
          <w:trHeight w:val="511"/>
          <w:jc w:val="center"/>
        </w:trPr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F77" w:rsidRDefault="002A1F77" w:rsidP="00492833"/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B6F" w:rsidRPr="00D62857" w:rsidRDefault="008C6B6F" w:rsidP="00492833">
            <w:pPr>
              <w:rPr>
                <w:rFonts w:ascii="Times New Roman" w:hAnsi="Times New Roman" w:cs="Times New Roman"/>
              </w:rPr>
            </w:pPr>
            <w:r w:rsidRPr="008C6B6F">
              <w:rPr>
                <w:rFonts w:ascii="Times New Roman" w:hAnsi="Times New Roman" w:cs="Times New Roman"/>
              </w:rPr>
              <w:t>Each Day of Operations</w:t>
            </w:r>
          </w:p>
        </w:tc>
        <w:tc>
          <w:tcPr>
            <w:tcW w:w="2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B6F" w:rsidRPr="00D62857" w:rsidRDefault="008C6B6F" w:rsidP="00492833">
            <w:pPr>
              <w:rPr>
                <w:rFonts w:ascii="Times New Roman" w:hAnsi="Times New Roman" w:cs="Times New Roman"/>
              </w:rPr>
            </w:pPr>
            <w:r w:rsidRPr="008C6B6F">
              <w:rPr>
                <w:rFonts w:ascii="Times New Roman" w:hAnsi="Times New Roman" w:cs="Times New Roman"/>
              </w:rPr>
              <w:t>Processing Control Form- see 'During Season Log'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F77" w:rsidRPr="00D62857" w:rsidRDefault="002A1F77" w:rsidP="00492833">
            <w:pPr>
              <w:rPr>
                <w:rFonts w:ascii="Times New Roman" w:hAnsi="Times New Roman" w:cs="Times New Roman"/>
              </w:rPr>
            </w:pPr>
          </w:p>
        </w:tc>
      </w:tr>
      <w:tr w:rsidR="00EC095C" w:rsidTr="00A6241C">
        <w:trPr>
          <w:trHeight w:val="1312"/>
          <w:jc w:val="center"/>
        </w:trPr>
        <w:tc>
          <w:tcPr>
            <w:tcW w:w="10075" w:type="dxa"/>
            <w:gridSpan w:val="4"/>
            <w:tcBorders>
              <w:top w:val="single" w:sz="4" w:space="0" w:color="auto"/>
            </w:tcBorders>
          </w:tcPr>
          <w:p w:rsidR="00935E99" w:rsidRPr="00AD7ABE" w:rsidRDefault="00581627" w:rsidP="00A6241C">
            <w:pPr>
              <w:rPr>
                <w:b/>
                <w:u w:val="single"/>
              </w:rPr>
            </w:pPr>
            <w:r w:rsidRPr="00AD7ABE">
              <w:rPr>
                <w:b/>
                <w:u w:val="single"/>
              </w:rPr>
              <w:t>Processing Prawns</w:t>
            </w:r>
            <w:r w:rsidR="00AD7ABE">
              <w:rPr>
                <w:b/>
                <w:u w:val="single"/>
              </w:rPr>
              <w:t>:</w:t>
            </w:r>
          </w:p>
          <w:p w:rsidR="00581627" w:rsidRDefault="00581627" w:rsidP="00581627">
            <w:pPr>
              <w:pStyle w:val="ListParagraph"/>
              <w:numPr>
                <w:ilvl w:val="0"/>
                <w:numId w:val="34"/>
              </w:numPr>
            </w:pPr>
            <w:r>
              <w:t>Empty from traps onto sorting table</w:t>
            </w:r>
          </w:p>
          <w:p w:rsidR="00581627" w:rsidRDefault="00581627" w:rsidP="00581627">
            <w:pPr>
              <w:pStyle w:val="ListParagraph"/>
              <w:numPr>
                <w:ilvl w:val="0"/>
                <w:numId w:val="34"/>
              </w:numPr>
            </w:pPr>
            <w:r>
              <w:t>Remove:</w:t>
            </w:r>
          </w:p>
          <w:p w:rsidR="00581627" w:rsidRDefault="00581627" w:rsidP="00581627">
            <w:pPr>
              <w:pStyle w:val="ListParagraph"/>
              <w:numPr>
                <w:ilvl w:val="1"/>
                <w:numId w:val="34"/>
              </w:numPr>
            </w:pPr>
            <w:r>
              <w:t xml:space="preserve">dead, damaged, decomposed prawns, </w:t>
            </w:r>
          </w:p>
          <w:p w:rsidR="00581627" w:rsidRDefault="00581627" w:rsidP="00581627">
            <w:pPr>
              <w:pStyle w:val="ListParagraph"/>
              <w:numPr>
                <w:ilvl w:val="1"/>
                <w:numId w:val="34"/>
              </w:numPr>
            </w:pPr>
            <w:r>
              <w:t>bi-catch</w:t>
            </w:r>
          </w:p>
          <w:p w:rsidR="00581627" w:rsidRDefault="00581627" w:rsidP="00581627">
            <w:pPr>
              <w:pStyle w:val="ListParagraph"/>
              <w:numPr>
                <w:ilvl w:val="1"/>
                <w:numId w:val="34"/>
              </w:numPr>
            </w:pPr>
            <w:r>
              <w:t>extraneous materials (eg. wood, glass, metal)</w:t>
            </w:r>
          </w:p>
          <w:p w:rsidR="00581627" w:rsidRDefault="00581627" w:rsidP="00581627">
            <w:pPr>
              <w:pStyle w:val="ListParagraph"/>
              <w:numPr>
                <w:ilvl w:val="1"/>
                <w:numId w:val="34"/>
              </w:numPr>
            </w:pPr>
            <w:r>
              <w:t>complete as quickly as possible to limit bacterial growth</w:t>
            </w:r>
          </w:p>
          <w:p w:rsidR="00581627" w:rsidRDefault="00581627" w:rsidP="00581627">
            <w:pPr>
              <w:pStyle w:val="ListParagraph"/>
              <w:numPr>
                <w:ilvl w:val="0"/>
                <w:numId w:val="34"/>
              </w:numPr>
            </w:pPr>
            <w:r>
              <w:t xml:space="preserve">Put into baskets for purge (if the prawns are purged)- complete as </w:t>
            </w:r>
            <w:r w:rsidR="0070647A">
              <w:t xml:space="preserve">quickly as </w:t>
            </w:r>
            <w:r>
              <w:t>possible</w:t>
            </w:r>
          </w:p>
          <w:p w:rsidR="00581627" w:rsidRDefault="00461785" w:rsidP="00581627">
            <w:pPr>
              <w:pStyle w:val="ListParagraph"/>
              <w:numPr>
                <w:ilvl w:val="0"/>
                <w:numId w:val="34"/>
              </w:numPr>
            </w:pPr>
            <w:r>
              <w:t>Optional- put the prawns into purging/ holding tanks</w:t>
            </w:r>
          </w:p>
          <w:p w:rsidR="00461785" w:rsidRDefault="00461785" w:rsidP="00461785">
            <w:pPr>
              <w:pStyle w:val="ListParagraph"/>
              <w:numPr>
                <w:ilvl w:val="1"/>
                <w:numId w:val="34"/>
              </w:numPr>
            </w:pPr>
            <w:r>
              <w:t>Ensure water flow is high enough to prevent accumulation of waste that could lead to bacterial contamination or stress of the prawns</w:t>
            </w:r>
          </w:p>
          <w:p w:rsidR="00461785" w:rsidRDefault="00461785" w:rsidP="00461785">
            <w:pPr>
              <w:pStyle w:val="ListParagraph"/>
              <w:numPr>
                <w:ilvl w:val="1"/>
                <w:numId w:val="34"/>
              </w:numPr>
            </w:pPr>
            <w:r>
              <w:t>Fully empty the containers to ensure that dying, dead or decomposing prawns don’t accumulate in the container</w:t>
            </w:r>
            <w:r w:rsidR="00EA7762">
              <w:t>s and potentially contaminate the product</w:t>
            </w:r>
          </w:p>
          <w:p w:rsidR="00EA7762" w:rsidRDefault="00AD7ABE" w:rsidP="00EA7762">
            <w:pPr>
              <w:pStyle w:val="ListParagraph"/>
              <w:numPr>
                <w:ilvl w:val="0"/>
                <w:numId w:val="34"/>
              </w:numPr>
            </w:pPr>
            <w:r>
              <w:t>Dip in preservative chemical solution</w:t>
            </w:r>
          </w:p>
          <w:p w:rsidR="00461785" w:rsidRDefault="00AD7ABE" w:rsidP="00461785">
            <w:pPr>
              <w:pStyle w:val="ListParagraph"/>
              <w:numPr>
                <w:ilvl w:val="1"/>
                <w:numId w:val="34"/>
              </w:numPr>
            </w:pPr>
            <w:r>
              <w:t>Follow all directions for mixing the chemical</w:t>
            </w:r>
            <w:r w:rsidR="00790074">
              <w:t xml:space="preserve"> (see Preservative Chemicals-Formulation (element 1.1b)</w:t>
            </w:r>
          </w:p>
          <w:p w:rsidR="00AD7ABE" w:rsidRDefault="00AD7ABE" w:rsidP="00461785">
            <w:pPr>
              <w:pStyle w:val="ListParagraph"/>
              <w:numPr>
                <w:ilvl w:val="1"/>
                <w:numId w:val="34"/>
              </w:numPr>
            </w:pPr>
            <w:r>
              <w:t>Dip the prawns according to the instructions provided by the supplier</w:t>
            </w:r>
          </w:p>
          <w:p w:rsidR="00C82D6E" w:rsidRDefault="00C82D6E" w:rsidP="00C82D6E">
            <w:pPr>
              <w:pStyle w:val="ListParagraph"/>
              <w:numPr>
                <w:ilvl w:val="1"/>
                <w:numId w:val="34"/>
              </w:numPr>
            </w:pPr>
            <w:r>
              <w:t>If there are different preservative formulae used for different processors or markets, ensure the correct chemical mix is applied and clean the dip containers (5 step procedure</w:t>
            </w:r>
            <w:r w:rsidR="00C35B6A">
              <w:t>- element 2.1</w:t>
            </w:r>
            <w:r>
              <w:t>) before another chemical mix is used.</w:t>
            </w:r>
          </w:p>
          <w:p w:rsidR="00C82D6E" w:rsidRDefault="0087614D" w:rsidP="00461785">
            <w:pPr>
              <w:pStyle w:val="ListParagraph"/>
              <w:numPr>
                <w:ilvl w:val="1"/>
                <w:numId w:val="34"/>
              </w:numPr>
            </w:pPr>
            <w:r>
              <w:t>Quickly move to the next step</w:t>
            </w:r>
          </w:p>
          <w:p w:rsidR="0087614D" w:rsidRDefault="0087614D" w:rsidP="0087614D">
            <w:pPr>
              <w:pStyle w:val="ListParagraph"/>
              <w:numPr>
                <w:ilvl w:val="0"/>
                <w:numId w:val="34"/>
              </w:numPr>
            </w:pPr>
            <w:r>
              <w:t>Put the prawns on the draining surface and allow the liquid to drain</w:t>
            </w:r>
          </w:p>
          <w:p w:rsidR="0087614D" w:rsidRDefault="0087614D" w:rsidP="0087614D">
            <w:pPr>
              <w:pStyle w:val="ListParagraph"/>
              <w:numPr>
                <w:ilvl w:val="1"/>
                <w:numId w:val="34"/>
              </w:numPr>
            </w:pPr>
            <w:r>
              <w:t>Ensure it is in a covered area free of pests</w:t>
            </w:r>
          </w:p>
          <w:p w:rsidR="0087614D" w:rsidRDefault="0087614D" w:rsidP="0087614D">
            <w:pPr>
              <w:pStyle w:val="ListParagraph"/>
              <w:numPr>
                <w:ilvl w:val="1"/>
                <w:numId w:val="34"/>
              </w:numPr>
            </w:pPr>
            <w:r>
              <w:t>Limit the draining time (15-20min) to minimize the chance of bacterial growth</w:t>
            </w:r>
          </w:p>
          <w:p w:rsidR="00D11BB6" w:rsidRDefault="00FA766A" w:rsidP="0087614D">
            <w:pPr>
              <w:pStyle w:val="ListParagraph"/>
              <w:numPr>
                <w:ilvl w:val="1"/>
                <w:numId w:val="34"/>
              </w:numPr>
            </w:pPr>
            <w:r>
              <w:t>Spray the</w:t>
            </w:r>
            <w:r w:rsidR="00D11BB6">
              <w:t xml:space="preserve"> draining equipment </w:t>
            </w:r>
            <w:r>
              <w:t xml:space="preserve">periodically so </w:t>
            </w:r>
            <w:r w:rsidR="00D11BB6">
              <w:t>does not collect debris, organic material etc. that could contaminate the prawns</w:t>
            </w:r>
          </w:p>
          <w:p w:rsidR="0087614D" w:rsidRDefault="00A37400" w:rsidP="0087614D">
            <w:pPr>
              <w:pStyle w:val="ListParagraph"/>
              <w:numPr>
                <w:ilvl w:val="0"/>
                <w:numId w:val="34"/>
              </w:numPr>
            </w:pPr>
            <w:r>
              <w:t>Optional- remove tails</w:t>
            </w:r>
          </w:p>
          <w:p w:rsidR="00A37400" w:rsidRDefault="00A37400" w:rsidP="00A37400">
            <w:pPr>
              <w:pStyle w:val="ListParagraph"/>
              <w:numPr>
                <w:ilvl w:val="1"/>
                <w:numId w:val="34"/>
              </w:numPr>
            </w:pPr>
            <w:r>
              <w:t>Limit the handling time to minimize the chance of bacterial growth</w:t>
            </w:r>
          </w:p>
          <w:p w:rsidR="00A37400" w:rsidRDefault="00A37400" w:rsidP="00A37400">
            <w:pPr>
              <w:pStyle w:val="ListParagraph"/>
              <w:numPr>
                <w:ilvl w:val="0"/>
                <w:numId w:val="34"/>
              </w:numPr>
            </w:pPr>
            <w:r>
              <w:t>Pack the prawns into boxes</w:t>
            </w:r>
            <w:r w:rsidR="00A92C67">
              <w:t>, containers, tubs, etc.</w:t>
            </w:r>
          </w:p>
          <w:p w:rsidR="00A37400" w:rsidRDefault="00A37400" w:rsidP="00A37400">
            <w:pPr>
              <w:pStyle w:val="ListParagraph"/>
              <w:numPr>
                <w:ilvl w:val="1"/>
                <w:numId w:val="34"/>
              </w:numPr>
            </w:pPr>
            <w:r>
              <w:t>Limit the cumulative time prawns are exposed to the air</w:t>
            </w:r>
            <w:r w:rsidR="00FA766A">
              <w:t xml:space="preserve">, from the time it is harvested to the time it is </w:t>
            </w:r>
            <w:r w:rsidR="00A92C67">
              <w:t>frozen</w:t>
            </w:r>
            <w:r>
              <w:t xml:space="preserve"> </w:t>
            </w:r>
            <w:r w:rsidR="0039435E">
              <w:t>(to limit bacterial growth)</w:t>
            </w:r>
            <w:r w:rsidR="00A92C67">
              <w:t xml:space="preserve"> </w:t>
            </w:r>
            <w:r w:rsidR="00A92C67" w:rsidRPr="00A92C67">
              <w:rPr>
                <w:sz w:val="16"/>
                <w:szCs w:val="16"/>
              </w:rPr>
              <w:t>(Fish and Fishery Products Hazards and Controls Guidance- US DoH)</w:t>
            </w:r>
            <w:r>
              <w:t>:</w:t>
            </w:r>
          </w:p>
          <w:p w:rsidR="00A37400" w:rsidRDefault="00A37400" w:rsidP="00A37400">
            <w:pPr>
              <w:pStyle w:val="ListParagraph"/>
              <w:numPr>
                <w:ilvl w:val="2"/>
                <w:numId w:val="34"/>
              </w:numPr>
            </w:pPr>
            <w:r>
              <w:t>&lt;5 hours if air temperature is between 11 and 21°C</w:t>
            </w:r>
          </w:p>
          <w:p w:rsidR="00A37400" w:rsidRDefault="00A37400" w:rsidP="00A37400">
            <w:pPr>
              <w:pStyle w:val="ListParagraph"/>
              <w:numPr>
                <w:ilvl w:val="2"/>
                <w:numId w:val="34"/>
              </w:numPr>
            </w:pPr>
            <w:r>
              <w:t>&lt;2 hours if air temperature exceeds 21°C</w:t>
            </w:r>
          </w:p>
          <w:p w:rsidR="00F241FD" w:rsidRDefault="00F241FD" w:rsidP="00F241FD">
            <w:pPr>
              <w:pStyle w:val="ListParagraph"/>
              <w:numPr>
                <w:ilvl w:val="0"/>
                <w:numId w:val="34"/>
              </w:numPr>
            </w:pPr>
            <w:r>
              <w:t>Freeze the prawns to -20°C within 36 hours (core temperature)</w:t>
            </w:r>
          </w:p>
          <w:p w:rsidR="00450E1A" w:rsidRDefault="00450E1A" w:rsidP="00F241FD">
            <w:pPr>
              <w:pStyle w:val="ListParagraph"/>
              <w:numPr>
                <w:ilvl w:val="0"/>
                <w:numId w:val="34"/>
              </w:numPr>
            </w:pPr>
            <w:r>
              <w:t>After frozen</w:t>
            </w:r>
            <w:r w:rsidR="005240F6">
              <w:t>,</w:t>
            </w:r>
            <w:r>
              <w:t xml:space="preserve"> the prawns can be packed to master cartons- ensure they remain frozen (-18°C) while packing to the master carton</w:t>
            </w:r>
          </w:p>
          <w:p w:rsidR="00450E1A" w:rsidRDefault="00450E1A" w:rsidP="00F241FD">
            <w:pPr>
              <w:pStyle w:val="ListParagraph"/>
              <w:numPr>
                <w:ilvl w:val="0"/>
                <w:numId w:val="34"/>
              </w:numPr>
            </w:pPr>
            <w:r>
              <w:t>Store the frozen prawns in the freezer hold</w:t>
            </w:r>
            <w:r w:rsidR="005240F6">
              <w:t xml:space="preserve"> (-18°C or colder)</w:t>
            </w:r>
          </w:p>
          <w:p w:rsidR="00AD7ABE" w:rsidRDefault="00450E1A" w:rsidP="00837FD8">
            <w:pPr>
              <w:pStyle w:val="ListParagraph"/>
              <w:numPr>
                <w:ilvl w:val="0"/>
                <w:numId w:val="34"/>
              </w:numPr>
            </w:pPr>
            <w:r>
              <w:t xml:space="preserve">Load conveyance to </w:t>
            </w:r>
            <w:r w:rsidR="00837FD8">
              <w:t>buyer</w:t>
            </w:r>
            <w:r>
              <w:t xml:space="preserve"> - ensure they remain frozen (-18°C) while packing</w:t>
            </w:r>
            <w:r w:rsidR="005135CB">
              <w:t>.  Ensure the conveyance can maintain the prawns at (-18°C or colder)</w:t>
            </w:r>
            <w:r>
              <w:t xml:space="preserve"> </w:t>
            </w:r>
          </w:p>
        </w:tc>
      </w:tr>
    </w:tbl>
    <w:p w:rsidR="00E341C2" w:rsidRDefault="00E341C2" w:rsidP="00354727">
      <w:pPr>
        <w:spacing w:before="100" w:beforeAutospacing="1" w:after="100" w:afterAutospacing="1" w:line="240" w:lineRule="auto"/>
        <w:outlineLvl w:val="5"/>
        <w:rPr>
          <w:rFonts w:ascii="Times New Roman" w:eastAsia="Times New Roman" w:hAnsi="Times New Roman" w:cs="Times New Roman"/>
          <w:b/>
          <w:bCs/>
          <w:color w:val="FF0000"/>
          <w:sz w:val="15"/>
          <w:szCs w:val="15"/>
          <w:lang w:val="en"/>
        </w:rPr>
        <w:sectPr w:rsidR="00E341C2" w:rsidSect="002C4F1F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2240" w:h="15840"/>
          <w:pgMar w:top="900" w:right="1440" w:bottom="1350" w:left="1440" w:header="720" w:footer="720" w:gutter="0"/>
          <w:cols w:space="720"/>
          <w:docGrid w:linePitch="360"/>
        </w:sectPr>
      </w:pPr>
    </w:p>
    <w:p w:rsidR="0070647A" w:rsidRDefault="0070647A">
      <w:r>
        <w:lastRenderedPageBreak/>
        <w:br w:type="page"/>
      </w:r>
    </w:p>
    <w:p w:rsidR="00A37400" w:rsidRDefault="00A37400"/>
    <w:tbl>
      <w:tblPr>
        <w:tblStyle w:val="TableGrid"/>
        <w:tblW w:w="9966" w:type="dxa"/>
        <w:jc w:val="center"/>
        <w:tblLayout w:type="fixed"/>
        <w:tblLook w:val="04A0" w:firstRow="1" w:lastRow="0" w:firstColumn="1" w:lastColumn="0" w:noHBand="0" w:noVBand="1"/>
      </w:tblPr>
      <w:tblGrid>
        <w:gridCol w:w="2288"/>
        <w:gridCol w:w="1983"/>
        <w:gridCol w:w="1740"/>
        <w:gridCol w:w="1718"/>
        <w:gridCol w:w="2237"/>
      </w:tblGrid>
      <w:tr w:rsidR="0017029C" w:rsidTr="00D421F9">
        <w:trPr>
          <w:trHeight w:val="350"/>
          <w:jc w:val="center"/>
        </w:trPr>
        <w:tc>
          <w:tcPr>
            <w:tcW w:w="9966" w:type="dxa"/>
            <w:gridSpan w:val="5"/>
            <w:tcBorders>
              <w:bottom w:val="single" w:sz="4" w:space="0" w:color="auto"/>
            </w:tcBorders>
            <w:shd w:val="clear" w:color="auto" w:fill="E7E6E6" w:themeFill="background2"/>
          </w:tcPr>
          <w:p w:rsidR="0017029C" w:rsidRDefault="00E64AE2" w:rsidP="00270094">
            <w:r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en"/>
              </w:rPr>
              <w:t xml:space="preserve">Processing Prawns (Element 1.1c)- </w:t>
            </w:r>
            <w:r w:rsidR="0017029C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en"/>
              </w:rPr>
              <w:t>Monitoring</w:t>
            </w:r>
          </w:p>
        </w:tc>
      </w:tr>
      <w:tr w:rsidR="0017029C" w:rsidRPr="00000BC5" w:rsidTr="00D421F9">
        <w:trPr>
          <w:jc w:val="center"/>
        </w:trPr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29C" w:rsidRPr="00000BC5" w:rsidRDefault="0017029C" w:rsidP="00D421F9">
            <w:pPr>
              <w:rPr>
                <w:b/>
                <w:sz w:val="20"/>
                <w:szCs w:val="20"/>
                <w:u w:val="single"/>
              </w:rPr>
            </w:pPr>
            <w:r>
              <w:rPr>
                <w:b/>
                <w:sz w:val="20"/>
                <w:szCs w:val="20"/>
                <w:u w:val="single"/>
              </w:rPr>
              <w:t>Monitor</w:t>
            </w:r>
            <w:r w:rsidR="002C2380">
              <w:rPr>
                <w:b/>
                <w:sz w:val="20"/>
                <w:szCs w:val="20"/>
                <w:u w:val="single"/>
              </w:rPr>
              <w:t xml:space="preserve"> (who)</w:t>
            </w:r>
            <w:r>
              <w:rPr>
                <w:b/>
                <w:sz w:val="20"/>
                <w:szCs w:val="20"/>
                <w:u w:val="single"/>
              </w:rPr>
              <w:t>: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29C" w:rsidRPr="00000BC5" w:rsidRDefault="0017029C" w:rsidP="00D421F9">
            <w:pPr>
              <w:rPr>
                <w:b/>
                <w:sz w:val="20"/>
                <w:szCs w:val="20"/>
                <w:u w:val="single"/>
              </w:rPr>
            </w:pPr>
            <w:r>
              <w:rPr>
                <w:b/>
                <w:sz w:val="20"/>
                <w:szCs w:val="20"/>
                <w:u w:val="single"/>
              </w:rPr>
              <w:t>What: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29C" w:rsidRPr="00000BC5" w:rsidRDefault="0017029C" w:rsidP="00D421F9">
            <w:pPr>
              <w:rPr>
                <w:b/>
                <w:sz w:val="20"/>
                <w:szCs w:val="20"/>
                <w:u w:val="single"/>
              </w:rPr>
            </w:pPr>
            <w:r>
              <w:rPr>
                <w:b/>
                <w:sz w:val="20"/>
                <w:szCs w:val="20"/>
                <w:u w:val="single"/>
              </w:rPr>
              <w:t>How: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29C" w:rsidRPr="00000BC5" w:rsidRDefault="0017029C" w:rsidP="00D421F9">
            <w:pPr>
              <w:rPr>
                <w:b/>
                <w:sz w:val="20"/>
                <w:szCs w:val="20"/>
                <w:u w:val="single"/>
              </w:rPr>
            </w:pPr>
            <w:r>
              <w:rPr>
                <w:b/>
                <w:sz w:val="20"/>
                <w:szCs w:val="20"/>
                <w:u w:val="single"/>
              </w:rPr>
              <w:t>Frequency: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29C" w:rsidRPr="00000BC5" w:rsidRDefault="0017029C" w:rsidP="00D421F9">
            <w:pPr>
              <w:rPr>
                <w:b/>
                <w:sz w:val="20"/>
                <w:szCs w:val="20"/>
                <w:u w:val="single"/>
              </w:rPr>
            </w:pPr>
            <w:r w:rsidRPr="00000BC5">
              <w:rPr>
                <w:b/>
                <w:sz w:val="20"/>
                <w:szCs w:val="20"/>
                <w:u w:val="single"/>
              </w:rPr>
              <w:t>Record</w:t>
            </w:r>
          </w:p>
        </w:tc>
      </w:tr>
      <w:tr w:rsidR="0017029C" w:rsidRPr="00534881" w:rsidTr="008C6B6F">
        <w:trPr>
          <w:trHeight w:hRule="exact" w:val="815"/>
          <w:jc w:val="center"/>
        </w:trPr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29C" w:rsidRDefault="0017029C" w:rsidP="00D421F9"/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B6F" w:rsidRPr="00D62857" w:rsidRDefault="008C6B6F" w:rsidP="00D421F9">
            <w:pPr>
              <w:rPr>
                <w:rFonts w:ascii="Times New Roman" w:hAnsi="Times New Roman" w:cs="Times New Roman"/>
              </w:rPr>
            </w:pPr>
            <w:r w:rsidRPr="008C6B6F">
              <w:rPr>
                <w:rFonts w:ascii="Times New Roman" w:hAnsi="Times New Roman" w:cs="Times New Roman"/>
              </w:rPr>
              <w:t>Prawn Processing procesures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29C" w:rsidRPr="00D62857" w:rsidRDefault="008C6B6F" w:rsidP="00D421F9">
            <w:pPr>
              <w:ind w:left="-107"/>
              <w:rPr>
                <w:rFonts w:ascii="Times New Roman" w:hAnsi="Times New Roman" w:cs="Times New Roman"/>
              </w:rPr>
            </w:pPr>
            <w:r w:rsidRPr="008C6B6F">
              <w:rPr>
                <w:rFonts w:ascii="Times New Roman" w:hAnsi="Times New Roman" w:cs="Times New Roman"/>
              </w:rPr>
              <w:t>visually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29C" w:rsidRPr="00534881" w:rsidRDefault="008C6B6F" w:rsidP="00D421F9">
            <w:pPr>
              <w:rPr>
                <w:rFonts w:ascii="Times New Roman" w:hAnsi="Times New Roman" w:cs="Times New Roman"/>
              </w:rPr>
            </w:pPr>
            <w:r w:rsidRPr="008C6B6F">
              <w:rPr>
                <w:rFonts w:ascii="Times New Roman" w:hAnsi="Times New Roman" w:cs="Times New Roman"/>
              </w:rPr>
              <w:t>Each day of Operations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29C" w:rsidRPr="00534881" w:rsidRDefault="008C6B6F" w:rsidP="00D421F9">
            <w:pPr>
              <w:rPr>
                <w:rFonts w:ascii="Times New Roman" w:hAnsi="Times New Roman" w:cs="Times New Roman"/>
              </w:rPr>
            </w:pPr>
            <w:r w:rsidRPr="008C6B6F">
              <w:rPr>
                <w:rFonts w:ascii="Times New Roman" w:hAnsi="Times New Roman" w:cs="Times New Roman"/>
              </w:rPr>
              <w:t>Processing Control Form- see 'During Season Log'</w:t>
            </w:r>
          </w:p>
        </w:tc>
      </w:tr>
      <w:tr w:rsidR="0017029C" w:rsidTr="00A74AC0">
        <w:trPr>
          <w:trHeight w:val="2342"/>
          <w:jc w:val="center"/>
        </w:trPr>
        <w:tc>
          <w:tcPr>
            <w:tcW w:w="9966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17029C" w:rsidRPr="000C52AA" w:rsidRDefault="0017029C" w:rsidP="00D421F9">
            <w:pP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0C52AA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How to Monitor</w:t>
            </w:r>
          </w:p>
          <w:p w:rsidR="0017029C" w:rsidRDefault="001232B9" w:rsidP="001232B9">
            <w:pPr>
              <w:pStyle w:val="ListParagrap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Complete the </w:t>
            </w:r>
            <w:r w:rsidR="00A74AC0">
              <w:rPr>
                <w:rFonts w:ascii="Times New Roman" w:hAnsi="Times New Roman" w:cs="Times New Roman"/>
                <w:sz w:val="20"/>
                <w:szCs w:val="20"/>
              </w:rPr>
              <w:t>‘</w:t>
            </w:r>
            <w:r w:rsidR="00A74AC0" w:rsidRPr="00A74AC0">
              <w:rPr>
                <w:rFonts w:ascii="Times New Roman" w:hAnsi="Times New Roman" w:cs="Times New Roman"/>
                <w:sz w:val="20"/>
                <w:szCs w:val="20"/>
              </w:rPr>
              <w:t>Processing Control Form</w:t>
            </w:r>
            <w:r w:rsidR="00A74AC0">
              <w:rPr>
                <w:rFonts w:ascii="Times New Roman" w:hAnsi="Times New Roman" w:cs="Times New Roman"/>
                <w:sz w:val="20"/>
                <w:szCs w:val="20"/>
              </w:rPr>
              <w:t xml:space="preserve">’ that is in the ‘During </w:t>
            </w:r>
            <w:r w:rsidR="00B2516B">
              <w:rPr>
                <w:rFonts w:ascii="Times New Roman" w:hAnsi="Times New Roman" w:cs="Times New Roman"/>
                <w:sz w:val="20"/>
                <w:szCs w:val="20"/>
              </w:rPr>
              <w:t>Season</w:t>
            </w:r>
            <w:r w:rsidR="00A74AC0">
              <w:rPr>
                <w:rFonts w:ascii="Times New Roman" w:hAnsi="Times New Roman" w:cs="Times New Roman"/>
                <w:sz w:val="20"/>
                <w:szCs w:val="20"/>
              </w:rPr>
              <w:t xml:space="preserve"> Log’</w:t>
            </w:r>
          </w:p>
          <w:p w:rsidR="00A74AC0" w:rsidRDefault="00A74AC0" w:rsidP="001232B9">
            <w:pPr>
              <w:pStyle w:val="ListParagrap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74AC0" w:rsidRDefault="00A74AC0" w:rsidP="001232B9">
            <w:pPr>
              <w:pStyle w:val="ListParagraph"/>
              <w:numPr>
                <w:ilvl w:val="0"/>
                <w:numId w:val="35"/>
              </w:numPr>
              <w:spacing w:after="160" w:line="259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Ensure the written procedures are available</w:t>
            </w:r>
          </w:p>
          <w:p w:rsidR="00A74AC0" w:rsidRDefault="00A74AC0" w:rsidP="001232B9">
            <w:pPr>
              <w:pStyle w:val="ListParagraph"/>
              <w:numPr>
                <w:ilvl w:val="0"/>
                <w:numId w:val="35"/>
              </w:numPr>
              <w:spacing w:after="160" w:line="259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Follow all prompts on the form</w:t>
            </w:r>
          </w:p>
          <w:p w:rsidR="001232B9" w:rsidRDefault="001232B9" w:rsidP="001232B9">
            <w:pPr>
              <w:pStyle w:val="ListParagraph"/>
              <w:numPr>
                <w:ilvl w:val="0"/>
                <w:numId w:val="35"/>
              </w:numPr>
              <w:spacing w:after="160" w:line="259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E0AE7">
              <w:rPr>
                <w:rFonts w:ascii="Times New Roman" w:hAnsi="Times New Roman" w:cs="Times New Roman"/>
                <w:sz w:val="20"/>
                <w:szCs w:val="20"/>
              </w:rPr>
              <w:t>Note any deficiencies and begin corrective actions if required.  Amend the procedures (recorded in the amendment log) if necessary.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1232B9" w:rsidRDefault="001232B9" w:rsidP="001232B9">
            <w:pPr>
              <w:pStyle w:val="ListParagraph"/>
              <w:numPr>
                <w:ilvl w:val="0"/>
                <w:numId w:val="35"/>
              </w:numPr>
              <w:spacing w:after="160" w:line="259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Sign and date the form when monitoring is completed</w:t>
            </w:r>
          </w:p>
          <w:p w:rsidR="001232B9" w:rsidRPr="00F962B0" w:rsidRDefault="001232B9" w:rsidP="001232B9">
            <w:pPr>
              <w:pStyle w:val="ListParagrap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7029C" w:rsidTr="00D421F9">
        <w:trPr>
          <w:trHeight w:val="350"/>
          <w:jc w:val="center"/>
        </w:trPr>
        <w:tc>
          <w:tcPr>
            <w:tcW w:w="9966" w:type="dxa"/>
            <w:gridSpan w:val="5"/>
            <w:tcBorders>
              <w:bottom w:val="single" w:sz="4" w:space="0" w:color="auto"/>
            </w:tcBorders>
            <w:shd w:val="clear" w:color="auto" w:fill="E7E6E6" w:themeFill="background2"/>
          </w:tcPr>
          <w:p w:rsidR="0017029C" w:rsidRDefault="00E64AE2" w:rsidP="00A6241C">
            <w:r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en"/>
              </w:rPr>
              <w:t xml:space="preserve">Processing Prawns (Element 1.1c)- </w:t>
            </w:r>
            <w:r w:rsidR="0017029C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en"/>
              </w:rPr>
              <w:t>Verification</w:t>
            </w:r>
          </w:p>
        </w:tc>
      </w:tr>
      <w:tr w:rsidR="0017029C" w:rsidRPr="00000BC5" w:rsidTr="00D421F9">
        <w:trPr>
          <w:jc w:val="center"/>
        </w:trPr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29C" w:rsidRPr="00000BC5" w:rsidRDefault="00E90181" w:rsidP="00D421F9">
            <w:pPr>
              <w:rPr>
                <w:b/>
                <w:sz w:val="20"/>
                <w:szCs w:val="20"/>
                <w:u w:val="single"/>
              </w:rPr>
            </w:pPr>
            <w:r>
              <w:rPr>
                <w:b/>
                <w:sz w:val="20"/>
                <w:szCs w:val="20"/>
                <w:u w:val="single"/>
              </w:rPr>
              <w:t>Verifier</w:t>
            </w:r>
            <w:r w:rsidR="002C2380">
              <w:rPr>
                <w:b/>
                <w:sz w:val="20"/>
                <w:szCs w:val="20"/>
                <w:u w:val="single"/>
              </w:rPr>
              <w:t xml:space="preserve"> (who)</w:t>
            </w:r>
            <w:r w:rsidR="0017029C">
              <w:rPr>
                <w:b/>
                <w:sz w:val="20"/>
                <w:szCs w:val="20"/>
                <w:u w:val="single"/>
              </w:rPr>
              <w:t>: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29C" w:rsidRPr="00000BC5" w:rsidRDefault="0017029C" w:rsidP="00D421F9">
            <w:pPr>
              <w:rPr>
                <w:b/>
                <w:sz w:val="20"/>
                <w:szCs w:val="20"/>
                <w:u w:val="single"/>
              </w:rPr>
            </w:pPr>
            <w:r>
              <w:rPr>
                <w:b/>
                <w:sz w:val="20"/>
                <w:szCs w:val="20"/>
                <w:u w:val="single"/>
              </w:rPr>
              <w:t>What: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29C" w:rsidRPr="00000BC5" w:rsidRDefault="0017029C" w:rsidP="00D421F9">
            <w:pPr>
              <w:rPr>
                <w:b/>
                <w:sz w:val="20"/>
                <w:szCs w:val="20"/>
                <w:u w:val="single"/>
              </w:rPr>
            </w:pPr>
            <w:r>
              <w:rPr>
                <w:b/>
                <w:sz w:val="20"/>
                <w:szCs w:val="20"/>
                <w:u w:val="single"/>
              </w:rPr>
              <w:t>How: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29C" w:rsidRPr="00000BC5" w:rsidRDefault="0017029C" w:rsidP="00D421F9">
            <w:pPr>
              <w:rPr>
                <w:b/>
                <w:sz w:val="20"/>
                <w:szCs w:val="20"/>
                <w:u w:val="single"/>
              </w:rPr>
            </w:pPr>
            <w:r>
              <w:rPr>
                <w:b/>
                <w:sz w:val="20"/>
                <w:szCs w:val="20"/>
                <w:u w:val="single"/>
              </w:rPr>
              <w:t>Frequency: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29C" w:rsidRPr="00000BC5" w:rsidRDefault="0017029C" w:rsidP="00D421F9">
            <w:pPr>
              <w:rPr>
                <w:b/>
                <w:sz w:val="20"/>
                <w:szCs w:val="20"/>
                <w:u w:val="single"/>
              </w:rPr>
            </w:pPr>
            <w:r w:rsidRPr="00000BC5">
              <w:rPr>
                <w:b/>
                <w:sz w:val="20"/>
                <w:szCs w:val="20"/>
                <w:u w:val="single"/>
              </w:rPr>
              <w:t>Record</w:t>
            </w:r>
          </w:p>
        </w:tc>
      </w:tr>
      <w:tr w:rsidR="0017029C" w:rsidRPr="00534881" w:rsidTr="008C6B6F">
        <w:trPr>
          <w:trHeight w:hRule="exact" w:val="1153"/>
          <w:jc w:val="center"/>
        </w:trPr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29C" w:rsidRPr="008C6B6F" w:rsidRDefault="0017029C" w:rsidP="00D421F9">
            <w:pPr>
              <w:rPr>
                <w:sz w:val="18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29C" w:rsidRPr="008C6B6F" w:rsidRDefault="008C6B6F" w:rsidP="00D421F9">
            <w:pPr>
              <w:ind w:left="-108"/>
              <w:rPr>
                <w:rFonts w:ascii="Times New Roman" w:hAnsi="Times New Roman" w:cs="Times New Roman"/>
                <w:sz w:val="18"/>
              </w:rPr>
            </w:pPr>
            <w:r w:rsidRPr="008C6B6F">
              <w:rPr>
                <w:rFonts w:ascii="Times New Roman" w:hAnsi="Times New Roman" w:cs="Times New Roman"/>
                <w:sz w:val="18"/>
              </w:rPr>
              <w:t>Effectiveness of prawn processing procedures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B6F" w:rsidRPr="008C6B6F" w:rsidRDefault="008C6B6F" w:rsidP="008C6B6F">
            <w:pPr>
              <w:ind w:left="-107"/>
              <w:rPr>
                <w:rFonts w:ascii="Times New Roman" w:hAnsi="Times New Roman" w:cs="Times New Roman"/>
                <w:sz w:val="18"/>
              </w:rPr>
            </w:pPr>
            <w:r w:rsidRPr="008C6B6F">
              <w:rPr>
                <w:rFonts w:ascii="Times New Roman" w:hAnsi="Times New Roman" w:cs="Times New Roman"/>
                <w:sz w:val="18"/>
              </w:rPr>
              <w:t>1) Review form, visually observe operations</w:t>
            </w:r>
          </w:p>
          <w:p w:rsidR="0017029C" w:rsidRPr="008C6B6F" w:rsidRDefault="008C6B6F" w:rsidP="008C6B6F">
            <w:pPr>
              <w:ind w:left="-107"/>
              <w:rPr>
                <w:rFonts w:ascii="Times New Roman" w:hAnsi="Times New Roman" w:cs="Times New Roman"/>
                <w:sz w:val="18"/>
              </w:rPr>
            </w:pPr>
            <w:r w:rsidRPr="008C6B6F">
              <w:rPr>
                <w:rFonts w:ascii="Times New Roman" w:hAnsi="Times New Roman" w:cs="Times New Roman"/>
                <w:sz w:val="18"/>
              </w:rPr>
              <w:t>2) test freezing rates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B6F" w:rsidRPr="008C6B6F" w:rsidRDefault="008C6B6F" w:rsidP="008C6B6F">
            <w:pPr>
              <w:rPr>
                <w:rFonts w:ascii="Times New Roman" w:hAnsi="Times New Roman" w:cs="Times New Roman"/>
                <w:sz w:val="18"/>
              </w:rPr>
            </w:pPr>
            <w:r w:rsidRPr="008C6B6F">
              <w:rPr>
                <w:rFonts w:ascii="Times New Roman" w:hAnsi="Times New Roman" w:cs="Times New Roman"/>
                <w:sz w:val="18"/>
              </w:rPr>
              <w:t>1) Review Form- Each Trip- at least weekly</w:t>
            </w:r>
          </w:p>
          <w:p w:rsidR="0017029C" w:rsidRPr="008C6B6F" w:rsidRDefault="008C6B6F" w:rsidP="008C6B6F">
            <w:pPr>
              <w:rPr>
                <w:rFonts w:ascii="Times New Roman" w:hAnsi="Times New Roman" w:cs="Times New Roman"/>
                <w:sz w:val="18"/>
              </w:rPr>
            </w:pPr>
            <w:r w:rsidRPr="008C6B6F">
              <w:rPr>
                <w:rFonts w:ascii="Times New Roman" w:hAnsi="Times New Roman" w:cs="Times New Roman"/>
                <w:sz w:val="18"/>
              </w:rPr>
              <w:t>2) Freezing Rate- once per season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29C" w:rsidRPr="008C6B6F" w:rsidRDefault="008C6B6F" w:rsidP="00D421F9">
            <w:pPr>
              <w:rPr>
                <w:rFonts w:ascii="Times New Roman" w:hAnsi="Times New Roman" w:cs="Times New Roman"/>
                <w:sz w:val="18"/>
              </w:rPr>
            </w:pPr>
            <w:r w:rsidRPr="008C6B6F">
              <w:rPr>
                <w:rFonts w:ascii="Times New Roman" w:hAnsi="Times New Roman" w:cs="Times New Roman"/>
                <w:sz w:val="18"/>
              </w:rPr>
              <w:t>Processing Control Form- see 'During Season Log'</w:t>
            </w:r>
          </w:p>
        </w:tc>
      </w:tr>
      <w:tr w:rsidR="0017029C" w:rsidTr="00D421F9">
        <w:trPr>
          <w:trHeight w:val="1521"/>
          <w:jc w:val="center"/>
        </w:trPr>
        <w:tc>
          <w:tcPr>
            <w:tcW w:w="9966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17029C" w:rsidRDefault="0017029C" w:rsidP="00D421F9">
            <w:pP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How to Verify</w:t>
            </w:r>
          </w:p>
          <w:p w:rsidR="00A74AC0" w:rsidRDefault="00A74AC0" w:rsidP="00A74AC0">
            <w:pPr>
              <w:pStyle w:val="ListParagrap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Review the ‘</w:t>
            </w:r>
            <w:r w:rsidRPr="00A74AC0">
              <w:rPr>
                <w:rFonts w:ascii="Times New Roman" w:hAnsi="Times New Roman" w:cs="Times New Roman"/>
                <w:sz w:val="20"/>
                <w:szCs w:val="20"/>
              </w:rPr>
              <w:t>Processing Control Form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’ that is in the ‘During </w:t>
            </w:r>
            <w:r w:rsidR="00B2516B">
              <w:rPr>
                <w:rFonts w:ascii="Times New Roman" w:hAnsi="Times New Roman" w:cs="Times New Roman"/>
                <w:sz w:val="20"/>
                <w:szCs w:val="20"/>
              </w:rPr>
              <w:t>Season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Log’.  Review it each trip or at least weekly if the trip extends beyond one week.</w:t>
            </w:r>
          </w:p>
          <w:p w:rsidR="00A74AC0" w:rsidRDefault="00A74AC0" w:rsidP="00A74AC0">
            <w:pPr>
              <w:pStyle w:val="ListParagrap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74AC0" w:rsidRDefault="00A74AC0" w:rsidP="00A74AC0">
            <w:pPr>
              <w:pStyle w:val="ListParagraph"/>
              <w:numPr>
                <w:ilvl w:val="0"/>
                <w:numId w:val="36"/>
              </w:numPr>
              <w:spacing w:after="160" w:line="259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Ensure all procedures as indicated on the form are completed</w:t>
            </w:r>
          </w:p>
          <w:p w:rsidR="00A74AC0" w:rsidRDefault="00A74AC0" w:rsidP="00A74AC0">
            <w:pPr>
              <w:pStyle w:val="ListParagraph"/>
              <w:numPr>
                <w:ilvl w:val="0"/>
                <w:numId w:val="36"/>
              </w:numPr>
              <w:spacing w:after="160" w:line="259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Observe the operations and interview crew for understanding of operations</w:t>
            </w:r>
          </w:p>
          <w:p w:rsidR="00A74AC0" w:rsidRPr="00B41768" w:rsidRDefault="00A74AC0" w:rsidP="00A74AC0">
            <w:pPr>
              <w:pStyle w:val="ListParagraph"/>
              <w:numPr>
                <w:ilvl w:val="0"/>
                <w:numId w:val="36"/>
              </w:numPr>
              <w:spacing w:after="160" w:line="259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74AC0">
              <w:rPr>
                <w:rFonts w:ascii="Times New Roman" w:eastAsia="Calibri" w:hAnsi="Times New Roman" w:cs="Times New Roman"/>
                <w:sz w:val="20"/>
                <w:szCs w:val="20"/>
              </w:rPr>
              <w:t>Interview (as necessary) employees responsible performing the activity to ensure that procedures are taking place as written and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training has been effective</w:t>
            </w:r>
          </w:p>
          <w:p w:rsidR="00B41768" w:rsidRPr="00A74AC0" w:rsidRDefault="00B41768" w:rsidP="00A74AC0">
            <w:pPr>
              <w:pStyle w:val="ListParagraph"/>
              <w:numPr>
                <w:ilvl w:val="0"/>
                <w:numId w:val="36"/>
              </w:numPr>
              <w:spacing w:after="160" w:line="259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Review any corrective actions that arose from monitoring.  Verify effectiveness.</w:t>
            </w:r>
          </w:p>
          <w:p w:rsidR="00A74AC0" w:rsidRDefault="00A74AC0" w:rsidP="00A74AC0">
            <w:pPr>
              <w:pStyle w:val="ListParagraph"/>
              <w:numPr>
                <w:ilvl w:val="0"/>
                <w:numId w:val="36"/>
              </w:numPr>
              <w:spacing w:after="160" w:line="259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E0AE7">
              <w:rPr>
                <w:rFonts w:ascii="Times New Roman" w:hAnsi="Times New Roman" w:cs="Times New Roman"/>
                <w:sz w:val="20"/>
                <w:szCs w:val="20"/>
              </w:rPr>
              <w:t>Note any deficiencies and begin corrective actions if required.  Amend the procedures (recorded in the amendment log) if necessary.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A359C5" w:rsidRPr="00A359C5" w:rsidRDefault="00A359C5" w:rsidP="00A74AC0">
            <w:pPr>
              <w:pStyle w:val="ListParagraph"/>
              <w:numPr>
                <w:ilvl w:val="0"/>
                <w:numId w:val="36"/>
              </w:numPr>
              <w:spacing w:after="160" w:line="259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359C5">
              <w:rPr>
                <w:rFonts w:ascii="Times New Roman" w:hAnsi="Times New Roman" w:cs="Times New Roman"/>
                <w:sz w:val="20"/>
                <w:szCs w:val="20"/>
              </w:rPr>
              <w:t xml:space="preserve">Test the freezing rate of the prawns - </w:t>
            </w:r>
            <w:r w:rsidRPr="00A359C5">
              <w:rPr>
                <w:rFonts w:ascii="Times New Roman" w:eastAsia="Times New Roman" w:hAnsi="Times New Roman" w:cs="Times New Roman"/>
                <w:sz w:val="18"/>
                <w:szCs w:val="16"/>
                <w:lang w:val="en-CA" w:eastAsia="en-CA"/>
              </w:rPr>
              <w:t>Capable of freezing  fish to -20°C (thermal core) within 36 hrs at a rate of 25mm/2hrs</w:t>
            </w:r>
            <w:r>
              <w:rPr>
                <w:rFonts w:ascii="Times New Roman" w:eastAsia="Times New Roman" w:hAnsi="Times New Roman" w:cs="Times New Roman"/>
                <w:sz w:val="18"/>
                <w:szCs w:val="16"/>
                <w:lang w:val="en-CA" w:eastAsia="en-CA"/>
              </w:rPr>
              <w:t xml:space="preserve"> </w:t>
            </w:r>
            <w:r w:rsidR="00BF2EB8">
              <w:rPr>
                <w:rFonts w:ascii="Times New Roman" w:eastAsia="Times New Roman" w:hAnsi="Times New Roman" w:cs="Times New Roman"/>
                <w:sz w:val="18"/>
                <w:szCs w:val="16"/>
                <w:lang w:val="en-CA" w:eastAsia="en-CA"/>
              </w:rPr>
              <w:t>(once per season).</w:t>
            </w:r>
          </w:p>
          <w:p w:rsidR="00A74AC0" w:rsidRPr="00A359C5" w:rsidRDefault="00A74AC0" w:rsidP="00A74AC0">
            <w:pPr>
              <w:pStyle w:val="ListParagraph"/>
              <w:numPr>
                <w:ilvl w:val="0"/>
                <w:numId w:val="36"/>
              </w:numPr>
              <w:spacing w:after="160" w:line="259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359C5">
              <w:rPr>
                <w:rFonts w:ascii="Times New Roman" w:hAnsi="Times New Roman" w:cs="Times New Roman"/>
                <w:sz w:val="20"/>
                <w:szCs w:val="20"/>
              </w:rPr>
              <w:t xml:space="preserve">Sign and date the form when </w:t>
            </w:r>
            <w:r w:rsidR="00B41768">
              <w:rPr>
                <w:rFonts w:ascii="Times New Roman" w:hAnsi="Times New Roman" w:cs="Times New Roman"/>
                <w:sz w:val="20"/>
                <w:szCs w:val="20"/>
              </w:rPr>
              <w:t>verification</w:t>
            </w:r>
            <w:r w:rsidRPr="00A359C5">
              <w:rPr>
                <w:rFonts w:ascii="Times New Roman" w:hAnsi="Times New Roman" w:cs="Times New Roman"/>
                <w:sz w:val="20"/>
                <w:szCs w:val="20"/>
              </w:rPr>
              <w:t xml:space="preserve"> is completed</w:t>
            </w:r>
          </w:p>
          <w:p w:rsidR="00725D40" w:rsidRPr="00A74AC0" w:rsidRDefault="00725D40" w:rsidP="00A74AC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160C00" w:rsidRDefault="00160C00" w:rsidP="00F22B8A"/>
    <w:sectPr w:rsidR="00160C00" w:rsidSect="00E341C2">
      <w:type w:val="continuous"/>
      <w:pgSz w:w="12240" w:h="15840"/>
      <w:pgMar w:top="900" w:right="1440" w:bottom="135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5768" w:rsidRDefault="00725768" w:rsidP="00E341C2">
      <w:pPr>
        <w:spacing w:after="0" w:line="240" w:lineRule="auto"/>
      </w:pPr>
      <w:r>
        <w:separator/>
      </w:r>
    </w:p>
  </w:endnote>
  <w:endnote w:type="continuationSeparator" w:id="0">
    <w:p w:rsidR="00725768" w:rsidRDefault="00725768" w:rsidP="00E341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3499" w:rsidRDefault="009A3499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5768" w:rsidRDefault="00725768" w:rsidP="00FF4CE6">
    <w:pPr>
      <w:pStyle w:val="Header"/>
    </w:pPr>
  </w:p>
  <w:p w:rsidR="00725768" w:rsidRDefault="00725768" w:rsidP="00FF4CE6">
    <w:pPr>
      <w:pStyle w:val="Footer"/>
      <w:jc w:val="center"/>
    </w:pPr>
    <w:r>
      <w:t>Rev</w:t>
    </w:r>
    <w:r w:rsidR="000C7AA9">
      <w:t xml:space="preserve">ision 0- Date: </w:t>
    </w:r>
    <w:r w:rsidR="00BF2EB8">
      <w:t>October 18</w:t>
    </w:r>
    <w:r w:rsidR="007A47EC">
      <w:t>, 2</w:t>
    </w:r>
    <w:r w:rsidR="000C7AA9">
      <w:t>019</w:t>
    </w:r>
    <w:r w:rsidR="000C7AA9">
      <w:tab/>
    </w:r>
    <w:r w:rsidR="000C7AA9">
      <w:tab/>
      <w:t>E1</w:t>
    </w:r>
    <w:r>
      <w:t>.1</w:t>
    </w:r>
    <w:r w:rsidR="000C7AA9">
      <w:t>c</w:t>
    </w:r>
    <w:r>
      <w:t xml:space="preserve"> -</w:t>
    </w:r>
    <w:sdt>
      <w:sdtPr>
        <w:id w:val="-1433970123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47064">
          <w:rPr>
            <w:noProof/>
          </w:rPr>
          <w:t>1</w:t>
        </w:r>
        <w:r>
          <w:rPr>
            <w:noProof/>
          </w:rPr>
          <w:fldChar w:fldCharType="end"/>
        </w:r>
      </w:sdtContent>
    </w:sdt>
  </w:p>
  <w:p w:rsidR="00725768" w:rsidRDefault="00725768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3499" w:rsidRDefault="009A349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5768" w:rsidRDefault="00725768" w:rsidP="00E341C2">
      <w:pPr>
        <w:spacing w:after="0" w:line="240" w:lineRule="auto"/>
      </w:pPr>
      <w:r>
        <w:separator/>
      </w:r>
    </w:p>
  </w:footnote>
  <w:footnote w:type="continuationSeparator" w:id="0">
    <w:p w:rsidR="00725768" w:rsidRDefault="00725768" w:rsidP="00E341C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3499" w:rsidRDefault="009A3499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5768" w:rsidRPr="009A3499" w:rsidRDefault="009A3499" w:rsidP="002152D3">
    <w:pPr>
      <w:pStyle w:val="Header"/>
      <w:rPr>
        <w:b/>
        <w:sz w:val="24"/>
      </w:rPr>
    </w:pPr>
    <w:r>
      <w:rPr>
        <w:b/>
        <w:sz w:val="24"/>
      </w:rPr>
      <w:t>Company Name:______________________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3499" w:rsidRDefault="009A3499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E4D12"/>
    <w:multiLevelType w:val="hybridMultilevel"/>
    <w:tmpl w:val="E2C059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BE2A1C"/>
    <w:multiLevelType w:val="multilevel"/>
    <w:tmpl w:val="7DA20C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6CB3ABD"/>
    <w:multiLevelType w:val="hybridMultilevel"/>
    <w:tmpl w:val="39947038"/>
    <w:lvl w:ilvl="0" w:tplc="3D7C412A">
      <w:start w:val="1"/>
      <w:numFmt w:val="low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4094650"/>
    <w:multiLevelType w:val="hybridMultilevel"/>
    <w:tmpl w:val="7A4EA1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46170A9"/>
    <w:multiLevelType w:val="hybridMultilevel"/>
    <w:tmpl w:val="9CA259DE"/>
    <w:lvl w:ilvl="0" w:tplc="95A676B0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4A10782"/>
    <w:multiLevelType w:val="hybridMultilevel"/>
    <w:tmpl w:val="DD1AB988"/>
    <w:lvl w:ilvl="0" w:tplc="1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3B2500"/>
    <w:multiLevelType w:val="multilevel"/>
    <w:tmpl w:val="3F400F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6817EC1"/>
    <w:multiLevelType w:val="multilevel"/>
    <w:tmpl w:val="27DC8B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7EB439C"/>
    <w:multiLevelType w:val="multilevel"/>
    <w:tmpl w:val="DDD23F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19A34765"/>
    <w:multiLevelType w:val="multilevel"/>
    <w:tmpl w:val="3F726F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1A323622"/>
    <w:multiLevelType w:val="hybridMultilevel"/>
    <w:tmpl w:val="C232A092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ACE08A94">
      <w:start w:val="1"/>
      <w:numFmt w:val="decimal"/>
      <w:lvlText w:val="%2)"/>
      <w:lvlJc w:val="left"/>
      <w:pPr>
        <w:ind w:left="180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AB95BBA"/>
    <w:multiLevelType w:val="hybridMultilevel"/>
    <w:tmpl w:val="4C9200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B530061"/>
    <w:multiLevelType w:val="hybridMultilevel"/>
    <w:tmpl w:val="622456C8"/>
    <w:lvl w:ilvl="0" w:tplc="1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2C6398A"/>
    <w:multiLevelType w:val="hybridMultilevel"/>
    <w:tmpl w:val="DD1AB988"/>
    <w:lvl w:ilvl="0" w:tplc="1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4FD3ABD"/>
    <w:multiLevelType w:val="hybridMultilevel"/>
    <w:tmpl w:val="6AF8490E"/>
    <w:lvl w:ilvl="0" w:tplc="1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9BC4267"/>
    <w:multiLevelType w:val="multilevel"/>
    <w:tmpl w:val="5D8C62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2B7676FE"/>
    <w:multiLevelType w:val="hybridMultilevel"/>
    <w:tmpl w:val="631242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1C229D7"/>
    <w:multiLevelType w:val="multilevel"/>
    <w:tmpl w:val="CAA227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3772614B"/>
    <w:multiLevelType w:val="multilevel"/>
    <w:tmpl w:val="AB9898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42E7508A"/>
    <w:multiLevelType w:val="multilevel"/>
    <w:tmpl w:val="E3A607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4423439A"/>
    <w:multiLevelType w:val="hybridMultilevel"/>
    <w:tmpl w:val="75A47650"/>
    <w:lvl w:ilvl="0" w:tplc="95A676B0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A39290C"/>
    <w:multiLevelType w:val="hybridMultilevel"/>
    <w:tmpl w:val="191A3EC4"/>
    <w:lvl w:ilvl="0" w:tplc="09AA0730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E025976"/>
    <w:multiLevelType w:val="hybridMultilevel"/>
    <w:tmpl w:val="BD9C81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159023F"/>
    <w:multiLevelType w:val="hybridMultilevel"/>
    <w:tmpl w:val="AFB427AA"/>
    <w:lvl w:ilvl="0" w:tplc="ACE08A94">
      <w:start w:val="1"/>
      <w:numFmt w:val="decimal"/>
      <w:lvlText w:val="%1)"/>
      <w:lvlJc w:val="left"/>
      <w:pPr>
        <w:ind w:left="1800" w:hanging="72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2B9521C"/>
    <w:multiLevelType w:val="multilevel"/>
    <w:tmpl w:val="A8262A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569D0DDF"/>
    <w:multiLevelType w:val="hybridMultilevel"/>
    <w:tmpl w:val="9F0AA954"/>
    <w:lvl w:ilvl="0" w:tplc="7D56CDAA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A4A0E79"/>
    <w:multiLevelType w:val="multilevel"/>
    <w:tmpl w:val="CB0E86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60710DB7"/>
    <w:multiLevelType w:val="multilevel"/>
    <w:tmpl w:val="A6CA15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28">
    <w:nsid w:val="633B28A1"/>
    <w:multiLevelType w:val="hybridMultilevel"/>
    <w:tmpl w:val="2E388B1A"/>
    <w:lvl w:ilvl="0" w:tplc="1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3FD3ACA"/>
    <w:multiLevelType w:val="hybridMultilevel"/>
    <w:tmpl w:val="1B44810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787771F"/>
    <w:multiLevelType w:val="hybridMultilevel"/>
    <w:tmpl w:val="A7FABFAA"/>
    <w:lvl w:ilvl="0" w:tplc="1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9A94878"/>
    <w:multiLevelType w:val="multilevel"/>
    <w:tmpl w:val="C36CB8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6B3F169F"/>
    <w:multiLevelType w:val="hybridMultilevel"/>
    <w:tmpl w:val="6B1EB98E"/>
    <w:lvl w:ilvl="0" w:tplc="492C7928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F4508A6"/>
    <w:multiLevelType w:val="hybridMultilevel"/>
    <w:tmpl w:val="7AAC97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E6C1BB8">
      <w:start w:val="4"/>
      <w:numFmt w:val="bullet"/>
      <w:lvlText w:val="•"/>
      <w:lvlJc w:val="left"/>
      <w:pPr>
        <w:ind w:left="2520" w:hanging="720"/>
      </w:pPr>
      <w:rPr>
        <w:rFonts w:ascii="Calibri" w:eastAsiaTheme="minorHAnsi" w:hAnsi="Calibri" w:cstheme="minorBidi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6684E6A"/>
    <w:multiLevelType w:val="multilevel"/>
    <w:tmpl w:val="06B0DB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7AFA25F7"/>
    <w:multiLevelType w:val="hybridMultilevel"/>
    <w:tmpl w:val="37285558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4"/>
  </w:num>
  <w:num w:numId="2">
    <w:abstractNumId w:val="31"/>
  </w:num>
  <w:num w:numId="3">
    <w:abstractNumId w:val="24"/>
  </w:num>
  <w:num w:numId="4">
    <w:abstractNumId w:val="8"/>
  </w:num>
  <w:num w:numId="5">
    <w:abstractNumId w:val="9"/>
  </w:num>
  <w:num w:numId="6">
    <w:abstractNumId w:val="1"/>
  </w:num>
  <w:num w:numId="7">
    <w:abstractNumId w:val="6"/>
  </w:num>
  <w:num w:numId="8">
    <w:abstractNumId w:val="17"/>
  </w:num>
  <w:num w:numId="9">
    <w:abstractNumId w:val="19"/>
  </w:num>
  <w:num w:numId="10">
    <w:abstractNumId w:val="15"/>
  </w:num>
  <w:num w:numId="11">
    <w:abstractNumId w:val="26"/>
  </w:num>
  <w:num w:numId="12">
    <w:abstractNumId w:val="18"/>
  </w:num>
  <w:num w:numId="13">
    <w:abstractNumId w:val="7"/>
  </w:num>
  <w:num w:numId="14">
    <w:abstractNumId w:val="33"/>
  </w:num>
  <w:num w:numId="15">
    <w:abstractNumId w:val="4"/>
  </w:num>
  <w:num w:numId="16">
    <w:abstractNumId w:val="20"/>
  </w:num>
  <w:num w:numId="17">
    <w:abstractNumId w:val="0"/>
  </w:num>
  <w:num w:numId="18">
    <w:abstractNumId w:val="16"/>
  </w:num>
  <w:num w:numId="19">
    <w:abstractNumId w:val="11"/>
  </w:num>
  <w:num w:numId="20">
    <w:abstractNumId w:val="3"/>
  </w:num>
  <w:num w:numId="21">
    <w:abstractNumId w:val="35"/>
  </w:num>
  <w:num w:numId="22">
    <w:abstractNumId w:val="21"/>
  </w:num>
  <w:num w:numId="23">
    <w:abstractNumId w:val="22"/>
  </w:num>
  <w:num w:numId="24">
    <w:abstractNumId w:val="2"/>
  </w:num>
  <w:num w:numId="25">
    <w:abstractNumId w:val="29"/>
  </w:num>
  <w:num w:numId="26">
    <w:abstractNumId w:val="25"/>
  </w:num>
  <w:num w:numId="27">
    <w:abstractNumId w:val="32"/>
  </w:num>
  <w:num w:numId="28">
    <w:abstractNumId w:val="27"/>
  </w:num>
  <w:num w:numId="29">
    <w:abstractNumId w:val="30"/>
  </w:num>
  <w:num w:numId="30">
    <w:abstractNumId w:val="10"/>
  </w:num>
  <w:num w:numId="31">
    <w:abstractNumId w:val="23"/>
  </w:num>
  <w:num w:numId="32">
    <w:abstractNumId w:val="28"/>
  </w:num>
  <w:num w:numId="33">
    <w:abstractNumId w:val="12"/>
  </w:num>
  <w:num w:numId="34">
    <w:abstractNumId w:val="14"/>
  </w:num>
  <w:num w:numId="35">
    <w:abstractNumId w:val="13"/>
  </w:num>
  <w:num w:numId="3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7"/>
  <w:defaultTabStop w:val="720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3E32"/>
    <w:rsid w:val="000217D7"/>
    <w:rsid w:val="00060465"/>
    <w:rsid w:val="000A1AAA"/>
    <w:rsid w:val="000A2334"/>
    <w:rsid w:val="000C52AA"/>
    <w:rsid w:val="000C7763"/>
    <w:rsid w:val="000C7AA9"/>
    <w:rsid w:val="000D669E"/>
    <w:rsid w:val="000E3E32"/>
    <w:rsid w:val="00100A5A"/>
    <w:rsid w:val="00112A4E"/>
    <w:rsid w:val="001232B9"/>
    <w:rsid w:val="001235A9"/>
    <w:rsid w:val="00136561"/>
    <w:rsid w:val="00143670"/>
    <w:rsid w:val="001509B5"/>
    <w:rsid w:val="00160C00"/>
    <w:rsid w:val="00167F16"/>
    <w:rsid w:val="0017029C"/>
    <w:rsid w:val="001753DC"/>
    <w:rsid w:val="001E6B17"/>
    <w:rsid w:val="001F4495"/>
    <w:rsid w:val="001F599B"/>
    <w:rsid w:val="002053F2"/>
    <w:rsid w:val="002152D3"/>
    <w:rsid w:val="00221C3D"/>
    <w:rsid w:val="00221D40"/>
    <w:rsid w:val="002407B5"/>
    <w:rsid w:val="00247754"/>
    <w:rsid w:val="00254E23"/>
    <w:rsid w:val="00270094"/>
    <w:rsid w:val="00285C9D"/>
    <w:rsid w:val="002A1F77"/>
    <w:rsid w:val="002B3BDC"/>
    <w:rsid w:val="002C2380"/>
    <w:rsid w:val="002C4F1F"/>
    <w:rsid w:val="002C7F14"/>
    <w:rsid w:val="002D7F6D"/>
    <w:rsid w:val="00303FF6"/>
    <w:rsid w:val="003123D1"/>
    <w:rsid w:val="0031463F"/>
    <w:rsid w:val="00333E64"/>
    <w:rsid w:val="003343B3"/>
    <w:rsid w:val="00340A7D"/>
    <w:rsid w:val="00346E50"/>
    <w:rsid w:val="00354727"/>
    <w:rsid w:val="00354B70"/>
    <w:rsid w:val="00362787"/>
    <w:rsid w:val="00362858"/>
    <w:rsid w:val="00374757"/>
    <w:rsid w:val="003810FE"/>
    <w:rsid w:val="00383DF4"/>
    <w:rsid w:val="0039435E"/>
    <w:rsid w:val="003A129F"/>
    <w:rsid w:val="003B1F94"/>
    <w:rsid w:val="003B3F8B"/>
    <w:rsid w:val="003F1817"/>
    <w:rsid w:val="003F3C18"/>
    <w:rsid w:val="003F43F8"/>
    <w:rsid w:val="00427685"/>
    <w:rsid w:val="00443397"/>
    <w:rsid w:val="00450E1A"/>
    <w:rsid w:val="00461785"/>
    <w:rsid w:val="004622F0"/>
    <w:rsid w:val="0047171E"/>
    <w:rsid w:val="0048058D"/>
    <w:rsid w:val="004817D0"/>
    <w:rsid w:val="00492833"/>
    <w:rsid w:val="004B1335"/>
    <w:rsid w:val="004C5D74"/>
    <w:rsid w:val="004E7CCD"/>
    <w:rsid w:val="005135CB"/>
    <w:rsid w:val="005240F6"/>
    <w:rsid w:val="0053111B"/>
    <w:rsid w:val="00581627"/>
    <w:rsid w:val="00583F2C"/>
    <w:rsid w:val="00595CDB"/>
    <w:rsid w:val="005D3120"/>
    <w:rsid w:val="005F4882"/>
    <w:rsid w:val="00611176"/>
    <w:rsid w:val="00617791"/>
    <w:rsid w:val="00626031"/>
    <w:rsid w:val="00663143"/>
    <w:rsid w:val="00675C8F"/>
    <w:rsid w:val="00694EB4"/>
    <w:rsid w:val="00697D80"/>
    <w:rsid w:val="006A14C1"/>
    <w:rsid w:val="006C06FD"/>
    <w:rsid w:val="006D069A"/>
    <w:rsid w:val="006D2E2B"/>
    <w:rsid w:val="006F57DC"/>
    <w:rsid w:val="0070647A"/>
    <w:rsid w:val="00713159"/>
    <w:rsid w:val="007214D2"/>
    <w:rsid w:val="0072516F"/>
    <w:rsid w:val="00725768"/>
    <w:rsid w:val="00725D40"/>
    <w:rsid w:val="00745D6E"/>
    <w:rsid w:val="00747613"/>
    <w:rsid w:val="00764939"/>
    <w:rsid w:val="00790074"/>
    <w:rsid w:val="00792E27"/>
    <w:rsid w:val="00794606"/>
    <w:rsid w:val="00795379"/>
    <w:rsid w:val="007A47EC"/>
    <w:rsid w:val="007B301F"/>
    <w:rsid w:val="007D3CEF"/>
    <w:rsid w:val="007E6674"/>
    <w:rsid w:val="007F2936"/>
    <w:rsid w:val="0081189E"/>
    <w:rsid w:val="008203F7"/>
    <w:rsid w:val="00823A1D"/>
    <w:rsid w:val="0083433C"/>
    <w:rsid w:val="00837FD8"/>
    <w:rsid w:val="00840129"/>
    <w:rsid w:val="00850ACE"/>
    <w:rsid w:val="008515C6"/>
    <w:rsid w:val="00862E6C"/>
    <w:rsid w:val="00863064"/>
    <w:rsid w:val="0087614D"/>
    <w:rsid w:val="00891AA8"/>
    <w:rsid w:val="008950DD"/>
    <w:rsid w:val="008C6B6F"/>
    <w:rsid w:val="008C7975"/>
    <w:rsid w:val="008F0305"/>
    <w:rsid w:val="00906E4E"/>
    <w:rsid w:val="0091192F"/>
    <w:rsid w:val="00926CBF"/>
    <w:rsid w:val="00935E99"/>
    <w:rsid w:val="00936B85"/>
    <w:rsid w:val="00964C80"/>
    <w:rsid w:val="00971D93"/>
    <w:rsid w:val="009751DF"/>
    <w:rsid w:val="00994BB7"/>
    <w:rsid w:val="009A20B7"/>
    <w:rsid w:val="009A3499"/>
    <w:rsid w:val="009A76B3"/>
    <w:rsid w:val="009C48D3"/>
    <w:rsid w:val="009E0973"/>
    <w:rsid w:val="009E31C7"/>
    <w:rsid w:val="009F4CEA"/>
    <w:rsid w:val="00A07351"/>
    <w:rsid w:val="00A21DA9"/>
    <w:rsid w:val="00A24DB0"/>
    <w:rsid w:val="00A359C5"/>
    <w:rsid w:val="00A37400"/>
    <w:rsid w:val="00A5177C"/>
    <w:rsid w:val="00A6241C"/>
    <w:rsid w:val="00A6745C"/>
    <w:rsid w:val="00A73C33"/>
    <w:rsid w:val="00A74975"/>
    <w:rsid w:val="00A74AC0"/>
    <w:rsid w:val="00A92C67"/>
    <w:rsid w:val="00A93C4C"/>
    <w:rsid w:val="00AB4036"/>
    <w:rsid w:val="00AC7524"/>
    <w:rsid w:val="00AD3E8C"/>
    <w:rsid w:val="00AD7413"/>
    <w:rsid w:val="00AD7ABE"/>
    <w:rsid w:val="00AE54F4"/>
    <w:rsid w:val="00AE5FF1"/>
    <w:rsid w:val="00B16B41"/>
    <w:rsid w:val="00B2516B"/>
    <w:rsid w:val="00B2520D"/>
    <w:rsid w:val="00B41768"/>
    <w:rsid w:val="00B44C9C"/>
    <w:rsid w:val="00B50FF9"/>
    <w:rsid w:val="00B54E49"/>
    <w:rsid w:val="00B64C5F"/>
    <w:rsid w:val="00B6581F"/>
    <w:rsid w:val="00B66A21"/>
    <w:rsid w:val="00B759D6"/>
    <w:rsid w:val="00B90629"/>
    <w:rsid w:val="00BB3603"/>
    <w:rsid w:val="00BB562F"/>
    <w:rsid w:val="00BE16ED"/>
    <w:rsid w:val="00BF2EB8"/>
    <w:rsid w:val="00C053B4"/>
    <w:rsid w:val="00C17BC5"/>
    <w:rsid w:val="00C35B6A"/>
    <w:rsid w:val="00C50026"/>
    <w:rsid w:val="00C5792F"/>
    <w:rsid w:val="00C6723A"/>
    <w:rsid w:val="00C82D6E"/>
    <w:rsid w:val="00CA189F"/>
    <w:rsid w:val="00CA4D03"/>
    <w:rsid w:val="00CB2194"/>
    <w:rsid w:val="00CD2B1E"/>
    <w:rsid w:val="00CE1AD7"/>
    <w:rsid w:val="00CF38E2"/>
    <w:rsid w:val="00CF42FE"/>
    <w:rsid w:val="00CF64EF"/>
    <w:rsid w:val="00D11BB6"/>
    <w:rsid w:val="00D44ADD"/>
    <w:rsid w:val="00D6723A"/>
    <w:rsid w:val="00D75447"/>
    <w:rsid w:val="00D80126"/>
    <w:rsid w:val="00D8306C"/>
    <w:rsid w:val="00D845B0"/>
    <w:rsid w:val="00D971A7"/>
    <w:rsid w:val="00DA62A0"/>
    <w:rsid w:val="00DC593F"/>
    <w:rsid w:val="00E01A75"/>
    <w:rsid w:val="00E079CF"/>
    <w:rsid w:val="00E07E27"/>
    <w:rsid w:val="00E24B21"/>
    <w:rsid w:val="00E341C2"/>
    <w:rsid w:val="00E37262"/>
    <w:rsid w:val="00E47064"/>
    <w:rsid w:val="00E5785C"/>
    <w:rsid w:val="00E609B4"/>
    <w:rsid w:val="00E64AE2"/>
    <w:rsid w:val="00E65733"/>
    <w:rsid w:val="00E665D8"/>
    <w:rsid w:val="00E90181"/>
    <w:rsid w:val="00E9067C"/>
    <w:rsid w:val="00EA0A8F"/>
    <w:rsid w:val="00EA346B"/>
    <w:rsid w:val="00EA7762"/>
    <w:rsid w:val="00EB62DB"/>
    <w:rsid w:val="00EC095C"/>
    <w:rsid w:val="00ED49BF"/>
    <w:rsid w:val="00ED6C2F"/>
    <w:rsid w:val="00F07DE2"/>
    <w:rsid w:val="00F10911"/>
    <w:rsid w:val="00F20450"/>
    <w:rsid w:val="00F22B8A"/>
    <w:rsid w:val="00F241FD"/>
    <w:rsid w:val="00F24A4D"/>
    <w:rsid w:val="00F379A5"/>
    <w:rsid w:val="00F37DBF"/>
    <w:rsid w:val="00F6132E"/>
    <w:rsid w:val="00F77FEB"/>
    <w:rsid w:val="00F962B0"/>
    <w:rsid w:val="00FA766A"/>
    <w:rsid w:val="00FB6B83"/>
    <w:rsid w:val="00FB70FB"/>
    <w:rsid w:val="00FE47EE"/>
    <w:rsid w:val="00FF4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472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C09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A73C33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2407B5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D49B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D49BF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E341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341C2"/>
  </w:style>
  <w:style w:type="paragraph" w:styleId="Footer">
    <w:name w:val="footer"/>
    <w:basedOn w:val="Normal"/>
    <w:link w:val="FooterChar"/>
    <w:uiPriority w:val="99"/>
    <w:unhideWhenUsed/>
    <w:rsid w:val="00E341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341C2"/>
  </w:style>
  <w:style w:type="paragraph" w:styleId="NormalWeb">
    <w:name w:val="Normal (Web)"/>
    <w:basedOn w:val="Normal"/>
    <w:uiPriority w:val="99"/>
    <w:unhideWhenUsed/>
    <w:rsid w:val="001702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17029C"/>
    <w:rPr>
      <w:b/>
      <w:bCs/>
    </w:rPr>
  </w:style>
  <w:style w:type="character" w:styleId="Emphasis">
    <w:name w:val="Emphasis"/>
    <w:basedOn w:val="DefaultParagraphFont"/>
    <w:uiPriority w:val="20"/>
    <w:qFormat/>
    <w:rsid w:val="00617791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472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C09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A73C33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2407B5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D49B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D49BF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E341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341C2"/>
  </w:style>
  <w:style w:type="paragraph" w:styleId="Footer">
    <w:name w:val="footer"/>
    <w:basedOn w:val="Normal"/>
    <w:link w:val="FooterChar"/>
    <w:uiPriority w:val="99"/>
    <w:unhideWhenUsed/>
    <w:rsid w:val="00E341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341C2"/>
  </w:style>
  <w:style w:type="paragraph" w:styleId="NormalWeb">
    <w:name w:val="Normal (Web)"/>
    <w:basedOn w:val="Normal"/>
    <w:uiPriority w:val="99"/>
    <w:unhideWhenUsed/>
    <w:rsid w:val="001702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17029C"/>
    <w:rPr>
      <w:b/>
      <w:bCs/>
    </w:rPr>
  </w:style>
  <w:style w:type="character" w:styleId="Emphasis">
    <w:name w:val="Emphasis"/>
    <w:basedOn w:val="DefaultParagraphFont"/>
    <w:uiPriority w:val="20"/>
    <w:qFormat/>
    <w:rsid w:val="00617791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118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36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24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8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oter" Target="foot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control" Target="activeX/activeX1.xml"/><Relationship Id="rId14" Type="http://schemas.openxmlformats.org/officeDocument/2006/relationships/header" Target="header3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activeX1.xml><?xml version="1.0" encoding="utf-8"?>
<ax:ocx xmlns:ax="http://schemas.microsoft.com/office/2006/activeX" xmlns:r="http://schemas.openxmlformats.org/officeDocument/2006/relationships" ax:classid="{D7053240-CE69-11CD-A777-00DD01143C57}" ax:persistence="persistStorage" r:id="rId1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633</Words>
  <Characters>3613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 Marshall</dc:creator>
  <cp:lastModifiedBy>Rob</cp:lastModifiedBy>
  <cp:revision>2</cp:revision>
  <cp:lastPrinted>2019-11-01T18:19:00Z</cp:lastPrinted>
  <dcterms:created xsi:type="dcterms:W3CDTF">2019-11-18T04:04:00Z</dcterms:created>
  <dcterms:modified xsi:type="dcterms:W3CDTF">2019-11-18T04:04:00Z</dcterms:modified>
</cp:coreProperties>
</file>